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1B242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1B2422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مصادر اللغة والأدب 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(  </w:t>
            </w:r>
            <w:r w:rsidR="008253E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</w:t>
            </w:r>
            <w:r w:rsidR="001B2422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42</w:t>
            </w:r>
            <w:r w:rsidR="0025284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عرب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115CE7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-</w:t>
            </w:r>
            <w:r w:rsidR="0057223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D60CE6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3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) ساعتان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د. </w:t>
            </w:r>
            <w:r w:rsidR="008253E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احمد عبد الله محمد النشمي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D60CE6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ل</w:t>
            </w:r>
            <w:r w:rsidR="008253ED">
              <w:rPr>
                <w:rFonts w:ascii="Arial" w:hAnsi="Arial" w:cs="AL-Mohanad" w:hint="cs"/>
                <w:b/>
                <w:sz w:val="28"/>
                <w:szCs w:val="28"/>
                <w:rtl/>
              </w:rPr>
              <w:t>أول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8253ED" w:rsidP="008253ED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D60CE6" w:rsidRDefault="001B2422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يتعرف الطالب على مصادر اللغة والأدب في التراث العربي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572238" w:rsidRDefault="001B2422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الطالب بين مصادر اللغة والأدب</w:t>
            </w:r>
            <w:r w:rsidR="00572238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. </w:t>
            </w:r>
          </w:p>
          <w:p w:rsidR="008253ED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</w:t>
            </w:r>
            <w:r w:rsidR="001B2422">
              <w:rPr>
                <w:rFonts w:ascii="Arial" w:hAnsi="Arial" w:cs="AL-Mohanad Bold" w:hint="cs"/>
                <w:sz w:val="28"/>
                <w:szCs w:val="28"/>
                <w:rtl/>
              </w:rPr>
              <w:t>طالب بين كتب اللغة وكتب النحو العربي</w:t>
            </w:r>
          </w:p>
          <w:p w:rsidR="001B2422" w:rsidRDefault="001B2422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>ان يميز الطالب بين قضايا النقد الأدبي ومصادر النقد الأدبي</w:t>
            </w:r>
          </w:p>
          <w:p w:rsidR="008253ED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</w:t>
            </w:r>
            <w:r w:rsidR="001B2422">
              <w:rPr>
                <w:rFonts w:ascii="Arial" w:hAnsi="Arial" w:cs="AL-Mohanad Bold" w:hint="cs"/>
                <w:sz w:val="28"/>
                <w:szCs w:val="28"/>
                <w:rtl/>
              </w:rPr>
              <w:t>ن يميز الطالب بين مجاميع الشعر ودواوين الشعراء</w:t>
            </w:r>
          </w:p>
          <w:p w:rsidR="008253ED" w:rsidRDefault="001B2422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يتعامل الطالب مع مصادر الانترنت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2 – صف باختصار أية خطط  يتم تنفيذها في الوقت الراهن من أجل تطوير وتحسين المقرر  (مثلا: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العنكبوتية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E81F1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A80396" w:rsidP="001B242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 xml:space="preserve">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>نشأة  الكتابة والتدوين عند العرب</w:t>
            </w:r>
          </w:p>
        </w:tc>
        <w:tc>
          <w:tcPr>
            <w:tcW w:w="993" w:type="dxa"/>
          </w:tcPr>
          <w:p w:rsidR="008D02B2" w:rsidRPr="00604316" w:rsidRDefault="00A663A7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A663A7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="008D02B2"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1B242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>المصادر الأساسية في الأدب (مجاميع الشعر والمعلقات)</w:t>
            </w:r>
          </w:p>
        </w:tc>
        <w:tc>
          <w:tcPr>
            <w:tcW w:w="993" w:type="dxa"/>
          </w:tcPr>
          <w:p w:rsidR="008D02B2" w:rsidRPr="00604316" w:rsidRDefault="00A663A7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8D02B2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1B242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>المفضليات والاصمعيات جمهرة أشعار العرب</w:t>
            </w:r>
          </w:p>
        </w:tc>
        <w:tc>
          <w:tcPr>
            <w:tcW w:w="993" w:type="dxa"/>
          </w:tcPr>
          <w:p w:rsidR="008D02B2" w:rsidRPr="00604316" w:rsidRDefault="008D02B2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1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986" w:type="dxa"/>
          </w:tcPr>
          <w:p w:rsidR="008D02B2" w:rsidRPr="00604316" w:rsidRDefault="008D02B2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1B242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lastRenderedPageBreak/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 xml:space="preserve">مجموعة المعاني( المضنون به على أهله الزهرى- المعاني الكبير) </w:t>
            </w:r>
          </w:p>
        </w:tc>
        <w:tc>
          <w:tcPr>
            <w:tcW w:w="993" w:type="dxa"/>
          </w:tcPr>
          <w:p w:rsidR="008D02B2" w:rsidRPr="00604316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8D02B2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</w:p>
        </w:tc>
      </w:tr>
      <w:tr w:rsidR="00A80396" w:rsidRPr="00FC6260" w:rsidTr="00871BA2">
        <w:tc>
          <w:tcPr>
            <w:tcW w:w="6661" w:type="dxa"/>
          </w:tcPr>
          <w:p w:rsidR="00A80396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 xml:space="preserve"> الموسوعات الأدبية ( عيون الأخبار والعقد الفريد)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</w:tcPr>
          <w:p w:rsidR="00A80396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A80396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>ألآمالي إلى نهاية نفح الطيب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>مصادر الدراسات اللغوية والنحوية والمعاجم (كتب اللغة)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>كتب النحو والمعاجم حتى القاموس المحيط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>تاج العروس إلى نهاية المخصص لابن سيناء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 xml:space="preserve">مصادر تراجم الشعراء الى الفهرست لابن النديم 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7D0CDE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 xml:space="preserve"> من معجم الأدباء الى كشف الظنون حاجي خليفة 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1B2422">
              <w:rPr>
                <w:rFonts w:ascii="Arial" w:hAnsi="Arial" w:hint="cs"/>
                <w:sz w:val="28"/>
                <w:szCs w:val="28"/>
                <w:rtl/>
              </w:rPr>
              <w:t xml:space="preserve">مصادر الدراسات النقدية </w:t>
            </w:r>
            <w:r w:rsidR="000948A6">
              <w:rPr>
                <w:rFonts w:ascii="Arial" w:hAnsi="Arial" w:hint="cs"/>
                <w:sz w:val="28"/>
                <w:szCs w:val="28"/>
                <w:rtl/>
              </w:rPr>
              <w:t>(من قضايا النقد الادبي)</w:t>
            </w:r>
          </w:p>
        </w:tc>
        <w:tc>
          <w:tcPr>
            <w:tcW w:w="993" w:type="dxa"/>
          </w:tcPr>
          <w:p w:rsidR="008253ED" w:rsidRDefault="007D0CDE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7D0CDE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7D0CDE" w:rsidRPr="00FC6260" w:rsidTr="00871BA2">
        <w:tc>
          <w:tcPr>
            <w:tcW w:w="6661" w:type="dxa"/>
          </w:tcPr>
          <w:p w:rsidR="007D0CDE" w:rsidRDefault="007D0CDE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</w:t>
            </w:r>
            <w:r w:rsidR="000948A6">
              <w:rPr>
                <w:rFonts w:ascii="Arial" w:hAnsi="Arial" w:hint="cs"/>
                <w:sz w:val="28"/>
                <w:szCs w:val="28"/>
                <w:rtl/>
              </w:rPr>
              <w:t xml:space="preserve"> الدراسات النقدية الى نهاية الوساطة </w:t>
            </w:r>
          </w:p>
        </w:tc>
        <w:tc>
          <w:tcPr>
            <w:tcW w:w="993" w:type="dxa"/>
          </w:tcPr>
          <w:p w:rsidR="007D0CDE" w:rsidRDefault="007D0CDE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7D0CDE" w:rsidRDefault="007D0CDE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5284C" w:rsidRDefault="00E81F1B" w:rsidP="002528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25284C">
        <w:trPr>
          <w:trHeight w:val="6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663A7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42</w:t>
            </w:r>
            <w:r w:rsidR="008D02B2">
              <w:rPr>
                <w:rFonts w:ascii="Arial" w:hAnsi="Arial" w:cs="AL-Mohanad" w:hint="cs"/>
                <w:bCs/>
                <w:rtl/>
              </w:rPr>
              <w:t>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0948A6" w:rsidP="000948A6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مصادر اللغة والادب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0948A6" w:rsidRDefault="000948A6" w:rsidP="000948A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أن يتعرف الطالب على مصادر اللغة والأدب في التراث العربي </w:t>
            </w:r>
          </w:p>
          <w:p w:rsidR="000948A6" w:rsidRDefault="000948A6" w:rsidP="000948A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أن يميز الطالب بين مصادر اللغة والأدب. </w:t>
            </w:r>
          </w:p>
          <w:p w:rsidR="007D0CDE" w:rsidRDefault="000948A6" w:rsidP="000948A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الطالب بين كتب اللغة وكتب النحو العربي</w:t>
            </w:r>
          </w:p>
          <w:p w:rsidR="000948A6" w:rsidRDefault="000948A6" w:rsidP="000948A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أن يميز الطالب بين قضايا النقد الأدبي ومصادر النقد الأدبي</w:t>
            </w:r>
          </w:p>
          <w:p w:rsidR="000948A6" w:rsidRDefault="000948A6" w:rsidP="000948A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يميز الطالب بين مجاميع الشعر ودواوين الشعراء</w:t>
            </w:r>
          </w:p>
          <w:p w:rsidR="000948A6" w:rsidRDefault="000948A6" w:rsidP="000948A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أن يستخدم مصادر الانترنت </w:t>
            </w:r>
          </w:p>
          <w:p w:rsidR="00A80396" w:rsidRPr="007D0CDE" w:rsidRDefault="00A80396" w:rsidP="00A80396">
            <w:pPr>
              <w:pStyle w:val="a7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A47CDF" w:rsidRP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273DCA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- عمليات العصف </w:t>
            </w:r>
            <w:r w:rsidR="00F874FE"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Default="00D96B9F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- </w:t>
            </w:r>
            <w:r w:rsidR="007D0CDE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سلامة التعبير اللغوي وتجني الأخطاء </w:t>
            </w:r>
          </w:p>
          <w:p w:rsidR="007D0CDE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تنمية معارف الطالب النحوية </w:t>
            </w:r>
          </w:p>
          <w:p w:rsidR="007D0CDE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تجنب الأخطاء الشائعة في النطق</w:t>
            </w:r>
          </w:p>
          <w:p w:rsidR="007D0CDE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تنمية ثروة الطالب النحوية </w:t>
            </w:r>
          </w:p>
          <w:p w:rsidR="007D0CDE" w:rsidRPr="00D96B9F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تنمية ميول الطالب نحو اللغة وخاصة النحو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273DC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الواجبات والمشاركة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3- 4- 5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10٪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4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الساعات المكتبية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0948A6" w:rsidP="000948A6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دراسات في مصادر التراث العربي لأستاذ الدكتور خليل إبراهيم أبو ذياب- المملكة العربية السعودية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E6E13" w:rsidRPr="000039AD" w:rsidRDefault="000948A6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المصادر اللغوية والأدبية أ.د عز الدين إسماعيل 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Pr="00EE6E13" w:rsidRDefault="00E81F1B" w:rsidP="00EE6E13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</w:t>
            </w:r>
            <w:r w:rsidR="005E26E6">
              <w:rPr>
                <w:rFonts w:hint="cs"/>
                <w:sz w:val="28"/>
                <w:szCs w:val="28"/>
                <w:rtl/>
                <w:lang w:val="en-AU"/>
              </w:rPr>
              <w:t xml:space="preserve">. </w:t>
            </w:r>
            <w:r w:rsidR="000039AD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-استبانات توزع 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>- يتم 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A32" w:rsidRDefault="00167A32" w:rsidP="00314301">
      <w:pPr>
        <w:spacing w:after="0" w:line="240" w:lineRule="auto"/>
      </w:pPr>
      <w:r>
        <w:separator/>
      </w:r>
    </w:p>
  </w:endnote>
  <w:endnote w:type="continuationSeparator" w:id="1">
    <w:p w:rsidR="00167A32" w:rsidRDefault="00167A32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8253ED" w:rsidRDefault="00A04B16">
        <w:pPr>
          <w:pStyle w:val="a3"/>
          <w:jc w:val="right"/>
        </w:pPr>
        <w:fldSimple w:instr=" PAGE   \* MERGEFORMAT ">
          <w:r w:rsidR="000948A6">
            <w:rPr>
              <w:noProof/>
              <w:rtl/>
            </w:rPr>
            <w:t>9</w:t>
          </w:r>
        </w:fldSimple>
      </w:p>
    </w:sdtContent>
  </w:sdt>
  <w:p w:rsidR="008253ED" w:rsidRDefault="008253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A32" w:rsidRDefault="00167A32" w:rsidP="00314301">
      <w:pPr>
        <w:spacing w:after="0" w:line="240" w:lineRule="auto"/>
      </w:pPr>
      <w:r>
        <w:separator/>
      </w:r>
    </w:p>
  </w:footnote>
  <w:footnote w:type="continuationSeparator" w:id="1">
    <w:p w:rsidR="00167A32" w:rsidRDefault="00167A32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3ED" w:rsidRDefault="008253ED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039AD"/>
    <w:rsid w:val="000948A6"/>
    <w:rsid w:val="00096169"/>
    <w:rsid w:val="000A69A8"/>
    <w:rsid w:val="000C5571"/>
    <w:rsid w:val="00115CE7"/>
    <w:rsid w:val="00117892"/>
    <w:rsid w:val="001353D0"/>
    <w:rsid w:val="00167A32"/>
    <w:rsid w:val="001B2422"/>
    <w:rsid w:val="001F367D"/>
    <w:rsid w:val="00205F2E"/>
    <w:rsid w:val="0025284C"/>
    <w:rsid w:val="00273DCA"/>
    <w:rsid w:val="002A6F2B"/>
    <w:rsid w:val="002C68E3"/>
    <w:rsid w:val="002D20D2"/>
    <w:rsid w:val="0030148D"/>
    <w:rsid w:val="00314301"/>
    <w:rsid w:val="003175DB"/>
    <w:rsid w:val="003772B4"/>
    <w:rsid w:val="003F4994"/>
    <w:rsid w:val="004552D0"/>
    <w:rsid w:val="0046510A"/>
    <w:rsid w:val="004A5F3C"/>
    <w:rsid w:val="004C751F"/>
    <w:rsid w:val="004D7C2D"/>
    <w:rsid w:val="00556C3E"/>
    <w:rsid w:val="00572238"/>
    <w:rsid w:val="005C3872"/>
    <w:rsid w:val="005E1A04"/>
    <w:rsid w:val="005E26E6"/>
    <w:rsid w:val="005F4B13"/>
    <w:rsid w:val="006046BB"/>
    <w:rsid w:val="00614CB5"/>
    <w:rsid w:val="006168C7"/>
    <w:rsid w:val="006271EB"/>
    <w:rsid w:val="006445B0"/>
    <w:rsid w:val="0067027D"/>
    <w:rsid w:val="0068526E"/>
    <w:rsid w:val="00685E9F"/>
    <w:rsid w:val="00750CAD"/>
    <w:rsid w:val="00752903"/>
    <w:rsid w:val="007D0CDE"/>
    <w:rsid w:val="007E6B89"/>
    <w:rsid w:val="007F56CF"/>
    <w:rsid w:val="00807208"/>
    <w:rsid w:val="008253ED"/>
    <w:rsid w:val="00825C49"/>
    <w:rsid w:val="00871BA2"/>
    <w:rsid w:val="008B65F8"/>
    <w:rsid w:val="008D02B2"/>
    <w:rsid w:val="008D17DA"/>
    <w:rsid w:val="0093640D"/>
    <w:rsid w:val="00940E0C"/>
    <w:rsid w:val="009E53D7"/>
    <w:rsid w:val="00A04B16"/>
    <w:rsid w:val="00A12A8C"/>
    <w:rsid w:val="00A13851"/>
    <w:rsid w:val="00A274ED"/>
    <w:rsid w:val="00A47CDF"/>
    <w:rsid w:val="00A663A7"/>
    <w:rsid w:val="00A80396"/>
    <w:rsid w:val="00AC0905"/>
    <w:rsid w:val="00AE4A04"/>
    <w:rsid w:val="00B1226C"/>
    <w:rsid w:val="00B523ED"/>
    <w:rsid w:val="00C1106F"/>
    <w:rsid w:val="00C1293B"/>
    <w:rsid w:val="00C51063"/>
    <w:rsid w:val="00CC3562"/>
    <w:rsid w:val="00D0162C"/>
    <w:rsid w:val="00D60CE6"/>
    <w:rsid w:val="00D92063"/>
    <w:rsid w:val="00D96B9F"/>
    <w:rsid w:val="00E660BD"/>
    <w:rsid w:val="00E81F1B"/>
    <w:rsid w:val="00E833A4"/>
    <w:rsid w:val="00EC55BC"/>
    <w:rsid w:val="00EE6E13"/>
    <w:rsid w:val="00F037DD"/>
    <w:rsid w:val="00F62314"/>
    <w:rsid w:val="00F7307D"/>
    <w:rsid w:val="00F874FE"/>
    <w:rsid w:val="00F8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03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38E9-939B-4EB2-86D1-0A36EFD5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1558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TOSHIBA</cp:lastModifiedBy>
  <cp:revision>2</cp:revision>
  <dcterms:created xsi:type="dcterms:W3CDTF">2014-02-03T16:42:00Z</dcterms:created>
  <dcterms:modified xsi:type="dcterms:W3CDTF">2014-02-03T16:42:00Z</dcterms:modified>
</cp:coreProperties>
</file>